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7D" w:rsidRPr="00E95795" w:rsidRDefault="00B7507D" w:rsidP="00B75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Comic Sans MS" w:hAnsi="Comic Sans MS"/>
          <w:b/>
          <w:bCs/>
          <w:color w:val="993300"/>
          <w:sz w:val="32"/>
          <w:szCs w:val="32"/>
        </w:rPr>
      </w:pPr>
      <w:r w:rsidRPr="00E95795">
        <w:rPr>
          <w:rFonts w:ascii="Comic Sans MS" w:hAnsi="Comic Sans MS"/>
          <w:b/>
          <w:bCs/>
          <w:color w:val="993300"/>
          <w:sz w:val="32"/>
          <w:szCs w:val="32"/>
        </w:rPr>
        <w:t>AUTOUR DE VOUS ….LE PATRIMOINE RURAL….</w:t>
      </w:r>
    </w:p>
    <w:p w:rsidR="00B7507D" w:rsidRDefault="00B7507D" w:rsidP="00B75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noProof/>
        </w:rPr>
      </w:pPr>
      <w:r w:rsidRPr="00DD6054">
        <w:rPr>
          <w:sz w:val="40"/>
          <w:szCs w:val="40"/>
        </w:rPr>
        <w:t>LA VOIE ROMAINE… à SABLIERES</w:t>
      </w:r>
      <w:r w:rsidRPr="008F5B47">
        <w:rPr>
          <w:noProof/>
        </w:rPr>
        <w:t xml:space="preserve"> </w:t>
      </w:r>
    </w:p>
    <w:p w:rsidR="00B7507D" w:rsidRPr="0048629D" w:rsidRDefault="00B7507D" w:rsidP="00B75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Comic Sans MS" w:hAnsi="Comic Sans MS"/>
          <w:b/>
          <w:bCs/>
          <w:szCs w:val="24"/>
        </w:rPr>
      </w:pPr>
    </w:p>
    <w:p w:rsidR="00B7507D" w:rsidRDefault="00B7507D" w:rsidP="00B75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402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121285</wp:posOffset>
                </wp:positionV>
                <wp:extent cx="1782445" cy="2105025"/>
                <wp:effectExtent l="9525" t="13335" r="8255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07D" w:rsidRDefault="00B7507D" w:rsidP="00B7507D">
                            <w:r w:rsidRPr="00AD08A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91310" cy="2101850"/>
                                  <wp:effectExtent l="0" t="0" r="8890" b="0"/>
                                  <wp:docPr id="1" name="Image 1" descr="C:\Users\HOURSP~1\AppData\Local\Temp\expo 09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 descr="C:\Users\HOURSP~1\AppData\Local\Temp\expo 09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1310" cy="2101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.9pt;margin-top:9.55pt;width:140.35pt;height:165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">
                <v:textbox>
                  <w:txbxContent>
                    <w:p w:rsidR="00B7507D" w:rsidRDefault="00B7507D" w:rsidP="00B7507D">
                      <w:r w:rsidRPr="00AD08A8">
                        <w:rPr>
                          <w:noProof/>
                        </w:rPr>
                        <w:drawing>
                          <wp:inline distT="0" distB="0" distL="0" distR="0">
                            <wp:extent cx="1591310" cy="2101850"/>
                            <wp:effectExtent l="0" t="0" r="8890" b="0"/>
                            <wp:docPr id="1" name="Image 1" descr="C:\Users\HOURSP~1\AppData\Local\Temp\expo 09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 descr="C:\Users\HOURSP~1\AppData\Local\Temp\expo 09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1310" cy="2101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4"/>
        </w:rPr>
        <w:t xml:space="preserve">   </w:t>
      </w:r>
    </w:p>
    <w:p w:rsidR="00B7507D" w:rsidRDefault="00B7507D" w:rsidP="00B75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402"/>
        <w:rPr>
          <w:b/>
          <w:szCs w:val="24"/>
        </w:rPr>
      </w:pPr>
      <w:r>
        <w:rPr>
          <w:szCs w:val="24"/>
        </w:rPr>
        <w:t xml:space="preserve"> </w:t>
      </w:r>
      <w:r w:rsidRPr="00E660D3">
        <w:rPr>
          <w:szCs w:val="24"/>
        </w:rPr>
        <w:t xml:space="preserve">Sur la carte IGN au 1/25000eme, le chemin de crête entre </w:t>
      </w:r>
      <w:proofErr w:type="spellStart"/>
      <w:r w:rsidRPr="00E660D3">
        <w:rPr>
          <w:szCs w:val="24"/>
        </w:rPr>
        <w:t>Peyre</w:t>
      </w:r>
      <w:proofErr w:type="spellEnd"/>
      <w:r w:rsidRPr="00E660D3">
        <w:rPr>
          <w:szCs w:val="24"/>
        </w:rPr>
        <w:t xml:space="preserve"> et la Grange  (500 mètres au Nord des </w:t>
      </w:r>
      <w:proofErr w:type="spellStart"/>
      <w:r w:rsidRPr="00E660D3">
        <w:rPr>
          <w:szCs w:val="24"/>
        </w:rPr>
        <w:t>Cayres</w:t>
      </w:r>
      <w:proofErr w:type="spellEnd"/>
      <w:r w:rsidRPr="00E660D3">
        <w:rPr>
          <w:szCs w:val="24"/>
        </w:rPr>
        <w:t xml:space="preserve">) en passant par la </w:t>
      </w:r>
      <w:proofErr w:type="spellStart"/>
      <w:r w:rsidRPr="00E660D3">
        <w:rPr>
          <w:szCs w:val="24"/>
        </w:rPr>
        <w:t>Bombine</w:t>
      </w:r>
      <w:proofErr w:type="spellEnd"/>
      <w:r w:rsidRPr="00E660D3">
        <w:rPr>
          <w:szCs w:val="24"/>
        </w:rPr>
        <w:t xml:space="preserve">, la Fouette est qualifié  de VOIE ROMAINE </w:t>
      </w:r>
      <w:r>
        <w:rPr>
          <w:szCs w:val="24"/>
        </w:rPr>
        <w:t xml:space="preserve">    </w:t>
      </w:r>
      <w:r w:rsidRPr="00E660D3">
        <w:rPr>
          <w:b/>
          <w:szCs w:val="24"/>
        </w:rPr>
        <w:t>mais</w:t>
      </w:r>
      <w:r>
        <w:rPr>
          <w:b/>
          <w:szCs w:val="24"/>
        </w:rPr>
        <w:t xml:space="preserve"> </w:t>
      </w:r>
    </w:p>
    <w:p w:rsidR="00B7507D" w:rsidRPr="00E660D3" w:rsidRDefault="00B7507D" w:rsidP="00B75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402"/>
        <w:rPr>
          <w:rFonts w:cs="Arial"/>
          <w:szCs w:val="24"/>
        </w:rPr>
      </w:pPr>
      <w:r>
        <w:rPr>
          <w:b/>
          <w:szCs w:val="24"/>
        </w:rPr>
        <w:t xml:space="preserve">  - </w:t>
      </w:r>
      <w:r>
        <w:rPr>
          <w:rFonts w:cs="Arial"/>
          <w:szCs w:val="24"/>
        </w:rPr>
        <w:t>l</w:t>
      </w:r>
      <w:r w:rsidRPr="00E660D3">
        <w:rPr>
          <w:rFonts w:cs="Arial"/>
          <w:szCs w:val="24"/>
        </w:rPr>
        <w:t>a carte générale des voies romaines d’Ardèche et des Cévennes ne la mentionne pas.</w:t>
      </w:r>
    </w:p>
    <w:p w:rsidR="00B7507D" w:rsidRPr="00E660D3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E660D3">
        <w:rPr>
          <w:rFonts w:ascii="Arial" w:hAnsi="Arial" w:cs="Arial"/>
          <w:sz w:val="24"/>
          <w:szCs w:val="24"/>
        </w:rPr>
        <w:t>-Pierre CLEMENT, dans ses ouvrages sur les chemins du Bas Languedoc et des Cévennes en fait une draille ou chemin  de transhumance et un chemin du vin.</w:t>
      </w:r>
    </w:p>
    <w:p w:rsidR="00B7507D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</w:t>
      </w:r>
      <w:r w:rsidRPr="00E660D3">
        <w:rPr>
          <w:rFonts w:ascii="Arial" w:hAnsi="Arial" w:cs="Arial"/>
          <w:sz w:val="24"/>
          <w:szCs w:val="24"/>
        </w:rPr>
        <w:t>Le docteur FRANCUS (Albin MAZON - fin 19</w:t>
      </w:r>
      <w:r w:rsidRPr="00E660D3">
        <w:rPr>
          <w:rFonts w:ascii="Arial" w:hAnsi="Arial" w:cs="Arial"/>
          <w:sz w:val="24"/>
          <w:szCs w:val="24"/>
          <w:vertAlign w:val="superscript"/>
        </w:rPr>
        <w:t>ème</w:t>
      </w:r>
      <w:r w:rsidRPr="00E660D3">
        <w:rPr>
          <w:rFonts w:ascii="Arial" w:hAnsi="Arial" w:cs="Arial"/>
          <w:sz w:val="24"/>
          <w:szCs w:val="24"/>
        </w:rPr>
        <w:t>) le cite comme un chemin muletier</w:t>
      </w:r>
    </w:p>
    <w:p w:rsidR="00B7507D" w:rsidRPr="00E660D3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402"/>
        <w:rPr>
          <w:rFonts w:ascii="Arial" w:hAnsi="Arial" w:cs="Arial"/>
          <w:sz w:val="24"/>
          <w:szCs w:val="24"/>
        </w:rPr>
      </w:pPr>
      <w:r w:rsidRPr="00E660D3">
        <w:rPr>
          <w:rFonts w:ascii="Arial" w:hAnsi="Arial" w:cs="Arial"/>
          <w:sz w:val="24"/>
          <w:szCs w:val="24"/>
        </w:rPr>
        <w:t>Actuellement ce n’est qu’un magnifique chemin de randonnée.</w:t>
      </w:r>
    </w:p>
    <w:p w:rsidR="00B7507D" w:rsidRPr="00151FE7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402"/>
        <w:rPr>
          <w:rFonts w:ascii="Arial" w:hAnsi="Arial" w:cs="Arial"/>
          <w:b/>
          <w:sz w:val="24"/>
          <w:szCs w:val="24"/>
        </w:rPr>
      </w:pPr>
      <w:r w:rsidRPr="00151FE7">
        <w:rPr>
          <w:rFonts w:ascii="Arial" w:hAnsi="Arial" w:cs="Arial"/>
          <w:b/>
          <w:sz w:val="24"/>
          <w:szCs w:val="24"/>
        </w:rPr>
        <w:t xml:space="preserve">  Alors  …elle peut être tout cela, sauf une voie romaine !</w:t>
      </w:r>
    </w:p>
    <w:p w:rsidR="00B7507D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szCs w:val="24"/>
        </w:rPr>
      </w:pPr>
      <w:r w:rsidRPr="00E660D3">
        <w:rPr>
          <w:rFonts w:ascii="Arial" w:hAnsi="Arial" w:cs="Arial"/>
          <w:sz w:val="24"/>
          <w:szCs w:val="24"/>
        </w:rPr>
        <w:t>.</w:t>
      </w:r>
      <w:r>
        <w:rPr>
          <w:szCs w:val="24"/>
        </w:rPr>
        <w:t xml:space="preserve">    </w:t>
      </w:r>
      <w:r w:rsidRPr="00DD6054">
        <w:rPr>
          <w:szCs w:val="24"/>
        </w:rPr>
        <w:t xml:space="preserve">Cette voie ou plus exactement cet ensemble de pistes a été utilisé depuis l’époque néolithique jusqu’à nos jours. Son but a toujours été de relier la Basse Ardèche (entre Alès </w:t>
      </w:r>
      <w:proofErr w:type="spellStart"/>
      <w:r w:rsidRPr="00DD6054">
        <w:rPr>
          <w:szCs w:val="24"/>
        </w:rPr>
        <w:t>Lablachère</w:t>
      </w:r>
      <w:proofErr w:type="spellEnd"/>
      <w:r w:rsidRPr="00DD6054">
        <w:rPr>
          <w:szCs w:val="24"/>
        </w:rPr>
        <w:t xml:space="preserve"> Joyeuse) et la région du Puy en Velay donc en gros un axe Nord Sud parallèle avec la voie </w:t>
      </w:r>
      <w:proofErr w:type="spellStart"/>
      <w:r w:rsidRPr="00DD6054">
        <w:rPr>
          <w:szCs w:val="24"/>
        </w:rPr>
        <w:t>Régordane</w:t>
      </w:r>
      <w:proofErr w:type="spellEnd"/>
      <w:r w:rsidRPr="00DD6054">
        <w:rPr>
          <w:szCs w:val="24"/>
        </w:rPr>
        <w:t xml:space="preserve">  </w:t>
      </w:r>
      <w:proofErr w:type="gramStart"/>
      <w:r w:rsidRPr="00DD6054">
        <w:rPr>
          <w:szCs w:val="24"/>
        </w:rPr>
        <w:t>( route</w:t>
      </w:r>
      <w:proofErr w:type="gramEnd"/>
      <w:r w:rsidRPr="00DD6054">
        <w:rPr>
          <w:szCs w:val="24"/>
        </w:rPr>
        <w:t xml:space="preserve"> qui traverse la France depuis l’Ile de France jusqu’à Saint Gilles vers le XIV siècles)</w:t>
      </w:r>
    </w:p>
    <w:p w:rsidR="00B7507D" w:rsidRPr="00DD6054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szCs w:val="24"/>
        </w:rPr>
      </w:pPr>
      <w:r>
        <w:rPr>
          <w:b/>
          <w:szCs w:val="24"/>
        </w:rPr>
        <w:t xml:space="preserve">    </w:t>
      </w:r>
      <w:r w:rsidRPr="00DD6054">
        <w:rPr>
          <w:b/>
          <w:szCs w:val="24"/>
        </w:rPr>
        <w:t>A l’époque préhistorique</w:t>
      </w:r>
      <w:r w:rsidRPr="00DD6054">
        <w:rPr>
          <w:szCs w:val="24"/>
        </w:rPr>
        <w:t xml:space="preserve">, cette voie est le seul passage possible pour les animaux en quête de pâturages d’été  (Le </w:t>
      </w:r>
      <w:proofErr w:type="spellStart"/>
      <w:r w:rsidRPr="00DD6054">
        <w:rPr>
          <w:szCs w:val="24"/>
        </w:rPr>
        <w:t>Tanargue</w:t>
      </w:r>
      <w:proofErr w:type="spellEnd"/>
      <w:r w:rsidRPr="00DD6054">
        <w:rPr>
          <w:szCs w:val="24"/>
        </w:rPr>
        <w:t>) et ce sont eux qui ont tracé cette voie.</w:t>
      </w:r>
    </w:p>
    <w:p w:rsidR="00B7507D" w:rsidRPr="00DD6054" w:rsidRDefault="00B7507D" w:rsidP="00B75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szCs w:val="24"/>
        </w:rPr>
      </w:pPr>
      <w:r>
        <w:rPr>
          <w:b/>
          <w:szCs w:val="24"/>
        </w:rPr>
        <w:t xml:space="preserve">   </w:t>
      </w:r>
      <w:r w:rsidRPr="00DD6054">
        <w:rPr>
          <w:b/>
          <w:szCs w:val="24"/>
        </w:rPr>
        <w:t>Au Néolithique</w:t>
      </w:r>
      <w:r w:rsidRPr="00DD6054">
        <w:rPr>
          <w:szCs w:val="24"/>
        </w:rPr>
        <w:t xml:space="preserve"> (à partir de 7000 ans avant  JC) après l’apparition de l’élevage, les troupeaux ont gardé le même parcours, sans doute mieux organisé par les hommes qui nous ont laissé un dolmen,  6 menhirs, des roches à cupules.</w:t>
      </w:r>
    </w:p>
    <w:p w:rsidR="00B7507D" w:rsidRPr="00DD6054" w:rsidRDefault="00B7507D" w:rsidP="00B75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szCs w:val="24"/>
        </w:rPr>
      </w:pPr>
      <w:r w:rsidRPr="00DD6054">
        <w:rPr>
          <w:szCs w:val="24"/>
        </w:rPr>
        <w:t>Les quelques habitations probables ont bien entendu disparu</w:t>
      </w:r>
    </w:p>
    <w:p w:rsidR="00B7507D" w:rsidRPr="00DD6054" w:rsidRDefault="00B7507D" w:rsidP="00B75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szCs w:val="24"/>
        </w:rPr>
      </w:pPr>
      <w:r>
        <w:rPr>
          <w:b/>
          <w:szCs w:val="24"/>
        </w:rPr>
        <w:t xml:space="preserve">   </w:t>
      </w:r>
      <w:r w:rsidRPr="00DD6054">
        <w:rPr>
          <w:b/>
          <w:szCs w:val="24"/>
        </w:rPr>
        <w:t>Durant l’époque gauloise,</w:t>
      </w:r>
      <w:r w:rsidRPr="00DD6054">
        <w:rPr>
          <w:szCs w:val="24"/>
        </w:rPr>
        <w:t xml:space="preserve"> les Celtes n’ont nulle part détruit les monuments mégalithiques, preuve qu’ils en connaissaient la signification. La voie continue à servir de draille et sans doute aussi de voie de communication entre le Nord et le Sud. </w:t>
      </w:r>
    </w:p>
    <w:p w:rsidR="00B7507D" w:rsidRPr="006A3F26" w:rsidRDefault="00B7507D" w:rsidP="00B75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cs="Arial"/>
          <w:szCs w:val="24"/>
        </w:rPr>
      </w:pPr>
      <w:r>
        <w:rPr>
          <w:b/>
          <w:szCs w:val="24"/>
        </w:rPr>
        <w:t xml:space="preserve">   </w:t>
      </w:r>
      <w:r w:rsidRPr="00DD6054">
        <w:rPr>
          <w:b/>
          <w:szCs w:val="24"/>
        </w:rPr>
        <w:t>Dans l’époque romaine</w:t>
      </w:r>
      <w:r w:rsidRPr="00DD6054">
        <w:rPr>
          <w:szCs w:val="24"/>
        </w:rPr>
        <w:t xml:space="preserve">, il n’y aura aucun aménagement particulier. Le terrain est trop accidenté pour </w:t>
      </w:r>
      <w:r w:rsidRPr="006A3F26">
        <w:rPr>
          <w:rFonts w:cs="Arial"/>
          <w:szCs w:val="24"/>
        </w:rPr>
        <w:t>en faire un chemin roulier, d’autant plus qu’il existe à cette époque</w:t>
      </w:r>
    </w:p>
    <w:p w:rsidR="00B7507D" w:rsidRPr="006A3F26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</w:t>
      </w:r>
      <w:r w:rsidRPr="006A3F26">
        <w:rPr>
          <w:rFonts w:ascii="Arial" w:hAnsi="Arial" w:cs="Arial"/>
          <w:sz w:val="24"/>
          <w:szCs w:val="24"/>
        </w:rPr>
        <w:t xml:space="preserve">une voie entre Alba Aubenas Pont de </w:t>
      </w:r>
      <w:proofErr w:type="spellStart"/>
      <w:r w:rsidRPr="006A3F26">
        <w:rPr>
          <w:rFonts w:ascii="Arial" w:hAnsi="Arial" w:cs="Arial"/>
          <w:sz w:val="24"/>
          <w:szCs w:val="24"/>
        </w:rPr>
        <w:t>Labeaume</w:t>
      </w:r>
      <w:proofErr w:type="spellEnd"/>
      <w:r w:rsidRPr="006A3F26">
        <w:rPr>
          <w:rFonts w:ascii="Arial" w:hAnsi="Arial" w:cs="Arial"/>
          <w:sz w:val="24"/>
          <w:szCs w:val="24"/>
        </w:rPr>
        <w:t xml:space="preserve"> et le Puy</w:t>
      </w:r>
    </w:p>
    <w:p w:rsidR="00B7507D" w:rsidRPr="006A3F26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</w:t>
      </w:r>
      <w:r w:rsidRPr="006A3F26">
        <w:rPr>
          <w:rFonts w:ascii="Arial" w:hAnsi="Arial" w:cs="Arial"/>
          <w:sz w:val="24"/>
          <w:szCs w:val="24"/>
        </w:rPr>
        <w:t xml:space="preserve">une autre entre Alba et Pont d’Arc par Sait Germain et </w:t>
      </w:r>
      <w:proofErr w:type="spellStart"/>
      <w:r w:rsidRPr="006A3F26">
        <w:rPr>
          <w:rFonts w:ascii="Arial" w:hAnsi="Arial" w:cs="Arial"/>
          <w:sz w:val="24"/>
          <w:szCs w:val="24"/>
        </w:rPr>
        <w:t>Ruoms</w:t>
      </w:r>
      <w:proofErr w:type="spellEnd"/>
    </w:p>
    <w:p w:rsidR="00B7507D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rFonts w:ascii="Arial" w:hAnsi="Arial" w:cs="Arial"/>
          <w:sz w:val="24"/>
          <w:szCs w:val="24"/>
        </w:rPr>
      </w:pPr>
      <w:r w:rsidRPr="006A3F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-</w:t>
      </w:r>
      <w:r w:rsidRPr="006A3F26">
        <w:rPr>
          <w:rFonts w:ascii="Arial" w:hAnsi="Arial" w:cs="Arial"/>
          <w:sz w:val="24"/>
          <w:szCs w:val="24"/>
        </w:rPr>
        <w:t xml:space="preserve">une troisième entre Aubenas et Alès par </w:t>
      </w:r>
      <w:proofErr w:type="spellStart"/>
      <w:r w:rsidRPr="006A3F26">
        <w:rPr>
          <w:rFonts w:ascii="Arial" w:hAnsi="Arial" w:cs="Arial"/>
          <w:sz w:val="24"/>
          <w:szCs w:val="24"/>
        </w:rPr>
        <w:t>Vinezac</w:t>
      </w:r>
      <w:proofErr w:type="spellEnd"/>
      <w:r w:rsidRPr="006A3F2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6A3F26">
        <w:rPr>
          <w:rFonts w:ascii="Arial" w:hAnsi="Arial" w:cs="Arial"/>
          <w:sz w:val="24"/>
          <w:szCs w:val="24"/>
        </w:rPr>
        <w:t>Lablachère</w:t>
      </w:r>
      <w:proofErr w:type="spellEnd"/>
      <w:r w:rsidRPr="006A3F26">
        <w:rPr>
          <w:rFonts w:ascii="Arial" w:hAnsi="Arial" w:cs="Arial"/>
          <w:sz w:val="24"/>
          <w:szCs w:val="24"/>
        </w:rPr>
        <w:t>.</w:t>
      </w:r>
    </w:p>
    <w:p w:rsidR="00B7507D" w:rsidRPr="006A3F26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rFonts w:ascii="Arial" w:hAnsi="Arial" w:cs="Arial"/>
          <w:sz w:val="24"/>
          <w:szCs w:val="24"/>
        </w:rPr>
      </w:pPr>
    </w:p>
    <w:p w:rsidR="00B7507D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6A3F26">
        <w:rPr>
          <w:rFonts w:ascii="Arial" w:hAnsi="Arial" w:cs="Arial"/>
          <w:b/>
          <w:sz w:val="24"/>
          <w:szCs w:val="24"/>
        </w:rPr>
        <w:t>Au cours de l’époque médiévale</w:t>
      </w:r>
      <w:r w:rsidRPr="006A3F26">
        <w:rPr>
          <w:rFonts w:ascii="Arial" w:hAnsi="Arial" w:cs="Arial"/>
          <w:sz w:val="24"/>
          <w:szCs w:val="24"/>
        </w:rPr>
        <w:t xml:space="preserve">, le sentier principal semble être l’actuel GR4 qui passe par le Petit Paris et rejoint l’autre voie vers les </w:t>
      </w:r>
      <w:proofErr w:type="spellStart"/>
      <w:r w:rsidRPr="006A3F26">
        <w:rPr>
          <w:rFonts w:ascii="Arial" w:hAnsi="Arial" w:cs="Arial"/>
          <w:sz w:val="24"/>
          <w:szCs w:val="24"/>
        </w:rPr>
        <w:t>Cayres</w:t>
      </w:r>
      <w:proofErr w:type="spellEnd"/>
      <w:r w:rsidRPr="006A3F26">
        <w:rPr>
          <w:rFonts w:ascii="Arial" w:hAnsi="Arial" w:cs="Arial"/>
          <w:sz w:val="24"/>
          <w:szCs w:val="24"/>
        </w:rPr>
        <w:t xml:space="preserve">. Le Petit Paris est mentionné dans les anciens textes comme château et comme maison de Templiers. Un péage y était sans doute installé ou une halte s’imposait. La voie se resserre entre 2 murs pour ne laisser passer qu’une bête à la fois. Mais pas de vestiges de </w:t>
      </w:r>
    </w:p>
    <w:p w:rsidR="00B7507D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rFonts w:ascii="Arial" w:hAnsi="Arial" w:cs="Arial"/>
          <w:sz w:val="24"/>
          <w:szCs w:val="24"/>
        </w:rPr>
      </w:pPr>
      <w:proofErr w:type="gramStart"/>
      <w:r w:rsidRPr="006A3F26">
        <w:rPr>
          <w:rFonts w:ascii="Arial" w:hAnsi="Arial" w:cs="Arial"/>
          <w:sz w:val="24"/>
          <w:szCs w:val="24"/>
        </w:rPr>
        <w:lastRenderedPageBreak/>
        <w:t>fortification</w:t>
      </w:r>
      <w:proofErr w:type="gramEnd"/>
      <w:r w:rsidRPr="006A3F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Pr="006A3F26">
        <w:rPr>
          <w:rFonts w:ascii="Arial" w:hAnsi="Arial" w:cs="Arial"/>
          <w:sz w:val="24"/>
          <w:szCs w:val="24"/>
        </w:rPr>
        <w:t xml:space="preserve">Par contre, sur la carte de Cassini de 1750 c’est l’autre voie qui est mentionnée, à l’Est du GR4 et qui </w:t>
      </w:r>
      <w:r>
        <w:rPr>
          <w:rFonts w:ascii="Arial" w:hAnsi="Arial" w:cs="Arial"/>
          <w:sz w:val="24"/>
          <w:szCs w:val="24"/>
        </w:rPr>
        <w:t xml:space="preserve">  </w:t>
      </w:r>
      <w:r w:rsidRPr="006A3F26">
        <w:rPr>
          <w:rFonts w:ascii="Arial" w:hAnsi="Arial" w:cs="Arial"/>
          <w:sz w:val="24"/>
          <w:szCs w:val="24"/>
        </w:rPr>
        <w:t>est bordée d’un menhir et de 2 croix ayant pu succéder à des menhirs</w:t>
      </w:r>
    </w:p>
    <w:p w:rsidR="00B7507D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D6054">
        <w:rPr>
          <w:sz w:val="24"/>
          <w:szCs w:val="24"/>
        </w:rPr>
        <w:t>Draille, chemin muletier….à la fin du 19</w:t>
      </w:r>
      <w:r w:rsidRPr="00DD6054">
        <w:rPr>
          <w:sz w:val="24"/>
          <w:szCs w:val="24"/>
          <w:vertAlign w:val="superscript"/>
        </w:rPr>
        <w:t>ème</w:t>
      </w:r>
      <w:r w:rsidRPr="00DD6054">
        <w:rPr>
          <w:sz w:val="24"/>
          <w:szCs w:val="24"/>
        </w:rPr>
        <w:t xml:space="preserve"> siècle il pouvait y avoir jusqu’à 300 mulets à l’auberge de </w:t>
      </w:r>
      <w:proofErr w:type="spellStart"/>
      <w:r w:rsidRPr="00DD6054">
        <w:rPr>
          <w:sz w:val="24"/>
          <w:szCs w:val="24"/>
        </w:rPr>
        <w:t>Peyre</w:t>
      </w:r>
      <w:proofErr w:type="spellEnd"/>
      <w:r w:rsidRPr="00DD6054">
        <w:rPr>
          <w:sz w:val="24"/>
          <w:szCs w:val="24"/>
        </w:rPr>
        <w:t> </w:t>
      </w:r>
    </w:p>
    <w:p w:rsidR="00B7507D" w:rsidRPr="00EE4CA6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E4CA6">
        <w:rPr>
          <w:rFonts w:ascii="Arial" w:hAnsi="Arial" w:cs="Arial"/>
          <w:sz w:val="24"/>
          <w:szCs w:val="24"/>
        </w:rPr>
        <w:t>Ces chemins  n’ont cependant jamais été rouliers à cause des pentes trop fortes</w:t>
      </w:r>
    </w:p>
    <w:p w:rsidR="00B7507D" w:rsidRPr="00EE4CA6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rFonts w:ascii="Arial" w:hAnsi="Arial" w:cs="Arial"/>
          <w:sz w:val="24"/>
          <w:szCs w:val="24"/>
        </w:rPr>
      </w:pPr>
      <w:r w:rsidRPr="00EE4CA6">
        <w:rPr>
          <w:rFonts w:ascii="Arial" w:hAnsi="Arial" w:cs="Arial"/>
          <w:sz w:val="24"/>
          <w:szCs w:val="24"/>
        </w:rPr>
        <w:t xml:space="preserve">   Par contre la section pavée au niveau des ruines de Bel Air est difficilement explicable…    </w:t>
      </w:r>
    </w:p>
    <w:p w:rsidR="00B7507D" w:rsidRPr="00EE4CA6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rFonts w:ascii="Arial" w:hAnsi="Arial" w:cs="Arial"/>
          <w:sz w:val="24"/>
          <w:szCs w:val="24"/>
        </w:rPr>
      </w:pPr>
      <w:r w:rsidRPr="00EE4CA6">
        <w:rPr>
          <w:rFonts w:ascii="Arial" w:hAnsi="Arial" w:cs="Arial"/>
          <w:sz w:val="24"/>
          <w:szCs w:val="24"/>
        </w:rPr>
        <w:t xml:space="preserve">     Paver un endroit où :</w:t>
      </w:r>
    </w:p>
    <w:p w:rsidR="00B7507D" w:rsidRPr="00EE4CA6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rFonts w:ascii="Arial" w:hAnsi="Arial" w:cs="Arial"/>
          <w:sz w:val="24"/>
          <w:szCs w:val="24"/>
        </w:rPr>
      </w:pPr>
      <w:r w:rsidRPr="00EE4CA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-</w:t>
      </w:r>
      <w:r w:rsidRPr="00EE4CA6">
        <w:rPr>
          <w:rFonts w:ascii="Arial" w:hAnsi="Arial" w:cs="Arial"/>
          <w:sz w:val="24"/>
          <w:szCs w:val="24"/>
        </w:rPr>
        <w:t xml:space="preserve"> Le roc affleure</w:t>
      </w:r>
    </w:p>
    <w:p w:rsidR="00B7507D" w:rsidRPr="00EE4CA6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rFonts w:ascii="Arial" w:hAnsi="Arial" w:cs="Arial"/>
          <w:sz w:val="24"/>
          <w:szCs w:val="24"/>
        </w:rPr>
      </w:pPr>
      <w:r w:rsidRPr="00EE4CA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-</w:t>
      </w:r>
      <w:r w:rsidRPr="00EE4CA6">
        <w:rPr>
          <w:rFonts w:ascii="Arial" w:hAnsi="Arial" w:cs="Arial"/>
          <w:sz w:val="24"/>
          <w:szCs w:val="24"/>
        </w:rPr>
        <w:t xml:space="preserve"> Le  chemin a très peu de pente</w:t>
      </w:r>
    </w:p>
    <w:p w:rsidR="00B7507D" w:rsidRPr="00EE4CA6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rFonts w:ascii="Arial" w:hAnsi="Arial" w:cs="Arial"/>
          <w:sz w:val="24"/>
          <w:szCs w:val="24"/>
        </w:rPr>
      </w:pPr>
      <w:r w:rsidRPr="00EE4CA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- </w:t>
      </w:r>
      <w:r w:rsidRPr="00EE4CA6">
        <w:rPr>
          <w:rFonts w:ascii="Arial" w:hAnsi="Arial" w:cs="Arial"/>
          <w:sz w:val="24"/>
          <w:szCs w:val="24"/>
        </w:rPr>
        <w:t xml:space="preserve">aucune  roue de chariot n’a marqué </w:t>
      </w:r>
      <w:proofErr w:type="spellStart"/>
      <w:r w:rsidRPr="00EE4CA6">
        <w:rPr>
          <w:rFonts w:ascii="Arial" w:hAnsi="Arial" w:cs="Arial"/>
          <w:sz w:val="24"/>
          <w:szCs w:val="24"/>
        </w:rPr>
        <w:t>ve</w:t>
      </w:r>
      <w:proofErr w:type="spellEnd"/>
      <w:r w:rsidRPr="00EE4CA6">
        <w:rPr>
          <w:rFonts w:ascii="Arial" w:hAnsi="Arial" w:cs="Arial"/>
          <w:sz w:val="24"/>
          <w:szCs w:val="24"/>
        </w:rPr>
        <w:t xml:space="preserve"> pavage </w:t>
      </w:r>
    </w:p>
    <w:p w:rsidR="00B7507D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rFonts w:ascii="Arial" w:hAnsi="Arial" w:cs="Arial"/>
          <w:sz w:val="24"/>
          <w:szCs w:val="24"/>
        </w:rPr>
      </w:pPr>
      <w:r w:rsidRPr="00EE4C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….tout cela n’a pas de sens.</w:t>
      </w:r>
    </w:p>
    <w:p w:rsidR="00B7507D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rFonts w:ascii="Arial" w:hAnsi="Arial" w:cs="Arial"/>
          <w:sz w:val="24"/>
          <w:szCs w:val="24"/>
        </w:rPr>
      </w:pPr>
    </w:p>
    <w:p w:rsidR="00B7507D" w:rsidRPr="00EE4CA6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E4CA6">
        <w:rPr>
          <w:rFonts w:ascii="Arial" w:hAnsi="Arial" w:cs="Arial"/>
          <w:sz w:val="24"/>
          <w:szCs w:val="24"/>
        </w:rPr>
        <w:t xml:space="preserve">Actuellement, c’est un magnifique sentier de randonnée, sans aucune difficulté, avec une vue magnifique sur le Mont Lozère d’un côté et sur le </w:t>
      </w:r>
      <w:proofErr w:type="spellStart"/>
      <w:r w:rsidRPr="00EE4CA6">
        <w:rPr>
          <w:rFonts w:ascii="Arial" w:hAnsi="Arial" w:cs="Arial"/>
          <w:sz w:val="24"/>
          <w:szCs w:val="24"/>
        </w:rPr>
        <w:t>Tanargue</w:t>
      </w:r>
      <w:proofErr w:type="spellEnd"/>
      <w:r w:rsidRPr="00EE4CA6">
        <w:rPr>
          <w:rFonts w:ascii="Arial" w:hAnsi="Arial" w:cs="Arial"/>
          <w:sz w:val="24"/>
          <w:szCs w:val="24"/>
        </w:rPr>
        <w:t xml:space="preserve"> de l’autre côté</w:t>
      </w:r>
      <w:r w:rsidRPr="00DD6054">
        <w:rPr>
          <w:sz w:val="24"/>
          <w:szCs w:val="24"/>
        </w:rPr>
        <w:t>.</w:t>
      </w:r>
    </w:p>
    <w:p w:rsidR="00B7507D" w:rsidRPr="00EE4CA6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B7507D" w:rsidRDefault="00B7507D" w:rsidP="00B7507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Patrick BERGER                         </w:t>
      </w:r>
    </w:p>
    <w:p w:rsidR="00EA46AD" w:rsidRDefault="00B7507D">
      <w:bookmarkStart w:id="0" w:name="_GoBack"/>
      <w:bookmarkEnd w:id="0"/>
    </w:p>
    <w:sectPr w:rsidR="00EA4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7D"/>
    <w:rsid w:val="00A94F88"/>
    <w:rsid w:val="00B7507D"/>
    <w:rsid w:val="00BC5627"/>
    <w:rsid w:val="00BE3872"/>
    <w:rsid w:val="00C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1122B-F0C7-4BB2-8A08-5CE459ED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07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0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Hours pc</dc:creator>
  <cp:keywords/>
  <dc:description/>
  <cp:lastModifiedBy>Hours pc</cp:lastModifiedBy>
  <cp:revision>1</cp:revision>
  <dcterms:created xsi:type="dcterms:W3CDTF">2016-12-29T08:13:00Z</dcterms:created>
  <dcterms:modified xsi:type="dcterms:W3CDTF">2016-12-29T08:15:00Z</dcterms:modified>
</cp:coreProperties>
</file>